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58"/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20"/>
        <w:gridCol w:w="640"/>
        <w:gridCol w:w="960"/>
        <w:gridCol w:w="1940"/>
        <w:gridCol w:w="3440"/>
        <w:gridCol w:w="560"/>
        <w:gridCol w:w="960"/>
        <w:gridCol w:w="980"/>
      </w:tblGrid>
      <w:tr w:rsidR="00114FEF" w14:paraId="6CA29375" w14:textId="77777777" w:rsidTr="00114FEF">
        <w:trPr>
          <w:trHeight w:val="25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F5AFA91" w14:textId="77777777" w:rsidR="00114FEF" w:rsidRDefault="00114FEF" w:rsidP="00114FEF">
            <w:pPr>
              <w:spacing w:line="0" w:lineRule="atLeast"/>
              <w:jc w:val="right"/>
              <w:rPr>
                <w:rFonts w:ascii="Arial" w:eastAsia="Arial" w:hAnsi="Arial"/>
                <w:highlight w:val="lightGray"/>
              </w:rPr>
            </w:pPr>
            <w:r>
              <w:rPr>
                <w:rFonts w:ascii="Arial" w:eastAsia="Arial" w:hAnsi="Arial"/>
                <w:highlight w:val="lightGray"/>
              </w:rPr>
              <w:t>Lp.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04B57AE" w14:textId="77777777" w:rsidR="00114FEF" w:rsidRDefault="00114FEF" w:rsidP="00114FEF">
            <w:pPr>
              <w:spacing w:line="0" w:lineRule="atLeast"/>
              <w:jc w:val="center"/>
              <w:rPr>
                <w:rFonts w:ascii="Arial" w:eastAsia="Arial" w:hAnsi="Arial"/>
                <w:w w:val="98"/>
                <w:highlight w:val="lightGray"/>
              </w:rPr>
            </w:pPr>
            <w:proofErr w:type="spellStart"/>
            <w:r>
              <w:rPr>
                <w:rFonts w:ascii="Arial" w:eastAsia="Arial" w:hAnsi="Arial"/>
                <w:w w:val="98"/>
                <w:highlight w:val="lightGray"/>
              </w:rPr>
              <w:t>Podsta</w:t>
            </w:r>
            <w:proofErr w:type="spellEnd"/>
            <w:r>
              <w:rPr>
                <w:rFonts w:ascii="Arial" w:eastAsia="Arial" w:hAnsi="Arial"/>
                <w:w w:val="98"/>
                <w:highlight w:val="lightGray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56F813B" w14:textId="77777777" w:rsidR="00114FEF" w:rsidRDefault="00114FEF" w:rsidP="00114FEF">
            <w:pPr>
              <w:spacing w:line="0" w:lineRule="atLeast"/>
              <w:jc w:val="center"/>
              <w:rPr>
                <w:rFonts w:ascii="Arial" w:eastAsia="Arial" w:hAnsi="Arial"/>
                <w:highlight w:val="lightGray"/>
              </w:rPr>
            </w:pPr>
            <w:r>
              <w:rPr>
                <w:rFonts w:ascii="Arial" w:eastAsia="Arial" w:hAnsi="Arial"/>
                <w:highlight w:val="lightGray"/>
              </w:rPr>
              <w:t>Nr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14:paraId="31BD982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1835408" w14:textId="77777777" w:rsidR="00114FEF" w:rsidRDefault="00114FEF" w:rsidP="00114FEF">
            <w:pPr>
              <w:spacing w:line="0" w:lineRule="atLeast"/>
              <w:rPr>
                <w:rFonts w:ascii="Arial" w:eastAsia="Arial" w:hAnsi="Arial"/>
                <w:highlight w:val="lightGray"/>
              </w:rPr>
            </w:pPr>
            <w:r>
              <w:rPr>
                <w:rFonts w:ascii="Arial" w:eastAsia="Arial" w:hAnsi="Arial"/>
                <w:highlight w:val="lightGray"/>
              </w:rPr>
              <w:t>Opis i wyliczenia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63B8967" w14:textId="77777777" w:rsidR="00114FEF" w:rsidRDefault="00114FEF" w:rsidP="00114FEF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j.m.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5130DBC" w14:textId="77777777" w:rsidR="00114FEF" w:rsidRDefault="00114FEF" w:rsidP="00114FEF">
            <w:pPr>
              <w:spacing w:line="0" w:lineRule="atLeast"/>
              <w:ind w:right="59"/>
              <w:jc w:val="right"/>
              <w:rPr>
                <w:rFonts w:ascii="Arial" w:eastAsia="Arial" w:hAnsi="Arial"/>
                <w:highlight w:val="lightGray"/>
              </w:rPr>
            </w:pPr>
            <w:r>
              <w:rPr>
                <w:rFonts w:ascii="Arial" w:eastAsia="Arial" w:hAnsi="Arial"/>
                <w:highlight w:val="lightGray"/>
              </w:rPr>
              <w:t>Poszcz.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702AC8D" w14:textId="77777777" w:rsidR="00114FEF" w:rsidRDefault="00114FEF" w:rsidP="00114FEF">
            <w:pPr>
              <w:spacing w:line="0" w:lineRule="atLeast"/>
              <w:ind w:right="98"/>
              <w:jc w:val="right"/>
              <w:rPr>
                <w:rFonts w:ascii="Arial" w:eastAsia="Arial" w:hAnsi="Arial"/>
                <w:highlight w:val="lightGray"/>
              </w:rPr>
            </w:pPr>
            <w:r>
              <w:rPr>
                <w:rFonts w:ascii="Arial" w:eastAsia="Arial" w:hAnsi="Arial"/>
                <w:highlight w:val="lightGray"/>
              </w:rPr>
              <w:t>Razem</w:t>
            </w:r>
          </w:p>
        </w:tc>
      </w:tr>
      <w:tr w:rsidR="00114FEF" w14:paraId="68784BBA" w14:textId="77777777" w:rsidTr="00114FEF">
        <w:trPr>
          <w:trHeight w:val="22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3FFE17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C0C0C0"/>
            <w:vAlign w:val="bottom"/>
          </w:tcPr>
          <w:p w14:paraId="7A799D1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68BABA2" w14:textId="77777777" w:rsidR="00114FEF" w:rsidRDefault="00114FEF" w:rsidP="00114FEF">
            <w:pPr>
              <w:spacing w:line="221" w:lineRule="exact"/>
              <w:ind w:right="280"/>
              <w:jc w:val="center"/>
              <w:rPr>
                <w:rFonts w:ascii="Arial" w:eastAsia="Arial" w:hAnsi="Arial"/>
                <w:highlight w:val="lightGray"/>
              </w:rPr>
            </w:pPr>
            <w:proofErr w:type="spellStart"/>
            <w:r>
              <w:rPr>
                <w:rFonts w:ascii="Arial" w:eastAsia="Arial" w:hAnsi="Arial"/>
                <w:highlight w:val="lightGray"/>
              </w:rPr>
              <w:t>wa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7443580" w14:textId="77777777" w:rsidR="00114FEF" w:rsidRDefault="00114FEF" w:rsidP="00114FEF">
            <w:pPr>
              <w:spacing w:line="221" w:lineRule="exact"/>
              <w:jc w:val="center"/>
              <w:rPr>
                <w:rFonts w:ascii="Arial" w:eastAsia="Arial" w:hAnsi="Arial"/>
                <w:highlight w:val="lightGray"/>
              </w:rPr>
            </w:pPr>
            <w:r>
              <w:rPr>
                <w:rFonts w:ascii="Arial" w:eastAsia="Arial" w:hAnsi="Arial"/>
                <w:highlight w:val="lightGray"/>
              </w:rPr>
              <w:t>spec.</w:t>
            </w:r>
          </w:p>
        </w:tc>
        <w:tc>
          <w:tcPr>
            <w:tcW w:w="1940" w:type="dxa"/>
            <w:shd w:val="clear" w:color="auto" w:fill="C0C0C0"/>
            <w:vAlign w:val="bottom"/>
          </w:tcPr>
          <w:p w14:paraId="6EC54C8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216FAB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69D268E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5DCFAE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991C67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4FEF" w14:paraId="18BDD77D" w14:textId="77777777" w:rsidTr="00114FEF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9FDFFE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04F18E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57A796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68F71ED" w14:textId="77777777" w:rsidR="00114FEF" w:rsidRDefault="00114FEF" w:rsidP="00114FEF">
            <w:pPr>
              <w:spacing w:line="221" w:lineRule="exact"/>
              <w:jc w:val="center"/>
              <w:rPr>
                <w:rFonts w:ascii="Arial" w:eastAsia="Arial" w:hAnsi="Arial"/>
                <w:highlight w:val="lightGray"/>
              </w:rPr>
            </w:pPr>
            <w:r>
              <w:rPr>
                <w:rFonts w:ascii="Arial" w:eastAsia="Arial" w:hAnsi="Arial"/>
                <w:highlight w:val="lightGray"/>
              </w:rPr>
              <w:t>techn.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8127C5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8382CD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E1DA9F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30D815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8275A3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4FEF" w14:paraId="0AEC4E1A" w14:textId="77777777" w:rsidTr="00114FEF">
        <w:trPr>
          <w:trHeight w:val="18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09DA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D78F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79A3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4FA90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D4F70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D4F7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E1830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2DDB9" w14:textId="77777777" w:rsidR="00114FEF" w:rsidRDefault="00114FEF" w:rsidP="00114FEF">
            <w:pPr>
              <w:spacing w:line="0" w:lineRule="atLeast"/>
              <w:ind w:right="19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RAZEM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0FECF" w14:textId="77777777" w:rsidR="00114FEF" w:rsidRDefault="00114FEF" w:rsidP="00114FEF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12,00</w:t>
            </w:r>
          </w:p>
        </w:tc>
      </w:tr>
      <w:tr w:rsidR="00114FEF" w14:paraId="143415D9" w14:textId="77777777" w:rsidTr="00114FEF">
        <w:trPr>
          <w:trHeight w:val="2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14:paraId="267CFB83" w14:textId="77777777" w:rsidR="00114FEF" w:rsidRDefault="00114FEF" w:rsidP="00114FEF">
            <w:pPr>
              <w:spacing w:line="245" w:lineRule="exac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1.3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00FF00"/>
            <w:vAlign w:val="bottom"/>
          </w:tcPr>
          <w:p w14:paraId="23C98FAE" w14:textId="77777777" w:rsidR="00114FEF" w:rsidRDefault="00114FEF" w:rsidP="00114FEF">
            <w:pPr>
              <w:spacing w:line="245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4545300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14:paraId="0699DDCE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00FF00"/>
            </w:tcBorders>
            <w:shd w:val="clear" w:color="auto" w:fill="00FF00"/>
            <w:vAlign w:val="bottom"/>
          </w:tcPr>
          <w:p w14:paraId="57DEE846" w14:textId="77777777" w:rsidR="00114FEF" w:rsidRDefault="00114FEF" w:rsidP="00114FEF">
            <w:pPr>
              <w:spacing w:line="245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Taras.</w:t>
            </w:r>
          </w:p>
        </w:tc>
        <w:tc>
          <w:tcPr>
            <w:tcW w:w="560" w:type="dxa"/>
            <w:tcBorders>
              <w:right w:val="single" w:sz="8" w:space="0" w:color="00FF00"/>
            </w:tcBorders>
            <w:shd w:val="clear" w:color="auto" w:fill="00FF00"/>
            <w:vAlign w:val="bottom"/>
          </w:tcPr>
          <w:p w14:paraId="1D81A75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00FF00"/>
            </w:tcBorders>
            <w:shd w:val="clear" w:color="auto" w:fill="00FF00"/>
            <w:vAlign w:val="bottom"/>
          </w:tcPr>
          <w:p w14:paraId="11FE5DC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14:paraId="6660373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14FEF" w14:paraId="47884733" w14:textId="77777777" w:rsidTr="00114FEF">
        <w:trPr>
          <w:trHeight w:val="25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14:paraId="2D36F4E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14:paraId="305D4DC8" w14:textId="77777777" w:rsidR="00114FEF" w:rsidRDefault="00114FEF" w:rsidP="00114FEF">
            <w:pPr>
              <w:spacing w:line="0" w:lineRule="atLeast"/>
              <w:rPr>
                <w:rFonts w:ascii="Arial" w:eastAsia="Arial" w:hAnsi="Arial"/>
                <w:w w:val="94"/>
                <w:sz w:val="22"/>
              </w:rPr>
            </w:pPr>
            <w:r>
              <w:rPr>
                <w:rFonts w:ascii="Arial" w:eastAsia="Arial" w:hAnsi="Arial"/>
                <w:w w:val="94"/>
                <w:sz w:val="22"/>
              </w:rPr>
              <w:t>0-7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14:paraId="067DB6A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14:paraId="1FD57CC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14:paraId="5C2018F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00FF00"/>
            </w:tcBorders>
            <w:shd w:val="clear" w:color="auto" w:fill="00FF00"/>
            <w:vAlign w:val="bottom"/>
          </w:tcPr>
          <w:p w14:paraId="566B54B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00FF00"/>
            </w:tcBorders>
            <w:shd w:val="clear" w:color="auto" w:fill="00FF00"/>
            <w:vAlign w:val="bottom"/>
          </w:tcPr>
          <w:p w14:paraId="6E9DA9C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00FF00"/>
            </w:tcBorders>
            <w:shd w:val="clear" w:color="auto" w:fill="00FF00"/>
            <w:vAlign w:val="bottom"/>
          </w:tcPr>
          <w:p w14:paraId="3187F597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14:paraId="47E56CB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14FEF" w14:paraId="45A44BEA" w14:textId="77777777" w:rsidTr="00114FEF">
        <w:trPr>
          <w:trHeight w:val="22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05B80" w14:textId="77777777" w:rsidR="00114FEF" w:rsidRDefault="00114FEF" w:rsidP="00114FEF">
            <w:pPr>
              <w:spacing w:line="222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30D86" w14:textId="77777777" w:rsidR="00114FEF" w:rsidRDefault="00114FEF" w:rsidP="00114FEF">
            <w:pPr>
              <w:spacing w:line="222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45432120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AA737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bottom"/>
          </w:tcPr>
          <w:p w14:paraId="28BDEB82" w14:textId="77777777" w:rsidR="00114FEF" w:rsidRDefault="00114FEF" w:rsidP="00114FEF">
            <w:pPr>
              <w:spacing w:line="222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Instalowanie nawierzchni podłogowych na tarasach.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9009DE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7B5E821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70B9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4FEF" w14:paraId="7CBFBC17" w14:textId="77777777" w:rsidTr="00114FEF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1225B" w14:textId="77777777" w:rsidR="00114FEF" w:rsidRDefault="00114FEF" w:rsidP="00114FE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3.1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FC871" w14:textId="77777777" w:rsidR="00114FEF" w:rsidRDefault="00114FEF" w:rsidP="00114FE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9402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4091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9A6F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6EC41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25EF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306E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C6A1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FEF" w14:paraId="1D2E3DEA" w14:textId="77777777" w:rsidTr="00114FEF">
        <w:trPr>
          <w:trHeight w:val="16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FAB39" w14:textId="77777777" w:rsidR="00114FEF" w:rsidRDefault="00114FEF" w:rsidP="00114FEF">
            <w:pPr>
              <w:spacing w:line="169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68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8A710" w14:textId="77777777" w:rsidR="00114FEF" w:rsidRDefault="00114FEF" w:rsidP="00114FEF">
            <w:pPr>
              <w:spacing w:line="169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KNR-W 2-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DE63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641F8" w14:textId="77777777" w:rsidR="00114FEF" w:rsidRDefault="00114FEF" w:rsidP="00114FEF">
            <w:pPr>
              <w:spacing w:line="169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Podkłady z ubitych materiałów sypkich w budownictwie przemysłowym na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DAD72" w14:textId="77777777" w:rsidR="00114FEF" w:rsidRDefault="00114FEF" w:rsidP="00114FEF">
            <w:pPr>
              <w:spacing w:line="169" w:lineRule="exact"/>
              <w:ind w:left="20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6"/>
              </w:rPr>
              <w:t>m</w:t>
            </w:r>
            <w:r>
              <w:rPr>
                <w:rFonts w:ascii="Arial" w:eastAsia="Arial" w:hAnsi="Arial"/>
                <w:sz w:val="11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3CD0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E2F0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14FEF" w14:paraId="1E955D67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9F9DA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2CA62" w14:textId="77777777" w:rsidR="00114FEF" w:rsidRDefault="00114FEF" w:rsidP="00114FEF">
            <w:pPr>
              <w:spacing w:line="180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02 1103-03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ACF3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B707B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podłożu gruntowym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6E4D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5175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E4B2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625B5F76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CEA2B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4D2064D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95130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C8A6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7996AE3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7610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247F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EF92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9897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334FB7B3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A2BC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1E391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06831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9F4E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5C266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9,35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F938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B7F07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6"/>
              </w:rPr>
              <w:t>m</w:t>
            </w:r>
            <w:r>
              <w:rPr>
                <w:rFonts w:ascii="Arial" w:eastAsia="Arial" w:hAnsi="Arial"/>
                <w:sz w:val="11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51958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9,35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A21C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3DEA68F6" w14:textId="77777777" w:rsidTr="00114FEF">
        <w:trPr>
          <w:trHeight w:val="17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71C0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B15C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E657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F2E7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140A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99A50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1B48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73AC5" w14:textId="77777777" w:rsidR="00114FEF" w:rsidRDefault="00114FEF" w:rsidP="00114FEF">
            <w:pPr>
              <w:spacing w:line="175" w:lineRule="exact"/>
              <w:ind w:right="19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RAZEM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52FB" w14:textId="77777777" w:rsidR="00114FEF" w:rsidRDefault="00114FEF" w:rsidP="00114FEF">
            <w:pPr>
              <w:spacing w:line="175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9,35</w:t>
            </w:r>
          </w:p>
        </w:tc>
      </w:tr>
      <w:tr w:rsidR="00114FEF" w14:paraId="02019556" w14:textId="77777777" w:rsidTr="00114FEF">
        <w:trPr>
          <w:trHeight w:val="1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96FEB" w14:textId="77777777" w:rsidR="00114FEF" w:rsidRDefault="00114FEF" w:rsidP="00114FEF">
            <w:pPr>
              <w:spacing w:line="175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69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78050" w14:textId="77777777" w:rsidR="00114FEF" w:rsidRDefault="00114FEF" w:rsidP="00114FEF">
            <w:pPr>
              <w:spacing w:line="175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2-02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22CC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D3645" w14:textId="77777777" w:rsidR="00114FEF" w:rsidRDefault="00114FEF" w:rsidP="00114FEF">
            <w:pPr>
              <w:spacing w:line="175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Podkłady betonowe na podłożu gruntowym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7DCB2" w14:textId="77777777" w:rsidR="00114FEF" w:rsidRDefault="00114FEF" w:rsidP="00114FEF">
            <w:pPr>
              <w:spacing w:line="175" w:lineRule="exact"/>
              <w:ind w:left="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vertAlign w:val="subscript"/>
              </w:rPr>
              <w:t>m</w:t>
            </w:r>
            <w:r>
              <w:rPr>
                <w:rFonts w:ascii="Arial" w:eastAsia="Arial" w:hAnsi="Arial"/>
                <w:sz w:val="9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A543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E44C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6CACE408" w14:textId="77777777" w:rsidTr="00114FEF">
        <w:trPr>
          <w:trHeight w:val="1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AAE48" w14:textId="77777777" w:rsidR="00114FEF" w:rsidRDefault="00114FEF" w:rsidP="00114FEF">
            <w:pPr>
              <w:spacing w:line="176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CAFD1" w14:textId="77777777" w:rsidR="00114FEF" w:rsidRDefault="00114FEF" w:rsidP="00114FEF">
            <w:pPr>
              <w:spacing w:line="176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1101-01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19D1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7F3590F0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64FD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26A6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82C0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E277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5141F5D5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50503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1E8E128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A18C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5E35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5430226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59FE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4B890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93D0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6679E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12783D27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0D99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9A28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CA887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9FF3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08EFD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9,35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A479E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A4BB8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6"/>
              </w:rPr>
              <w:t>m</w:t>
            </w:r>
            <w:r>
              <w:rPr>
                <w:rFonts w:ascii="Arial" w:eastAsia="Arial" w:hAnsi="Arial"/>
                <w:sz w:val="11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7AB15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9,35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B2B47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4BB80247" w14:textId="77777777" w:rsidTr="00114FEF">
        <w:trPr>
          <w:trHeight w:val="17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ECC6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4269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A52C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5FB40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49C1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60AE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C4DB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EC4CE" w14:textId="77777777" w:rsidR="00114FEF" w:rsidRDefault="00114FEF" w:rsidP="00114FEF">
            <w:pPr>
              <w:spacing w:line="175" w:lineRule="exact"/>
              <w:ind w:right="19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RAZEM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0E82E" w14:textId="77777777" w:rsidR="00114FEF" w:rsidRDefault="00114FEF" w:rsidP="00114FEF">
            <w:pPr>
              <w:spacing w:line="175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9,35</w:t>
            </w:r>
          </w:p>
        </w:tc>
      </w:tr>
      <w:tr w:rsidR="00114FEF" w14:paraId="3FA3B0B3" w14:textId="77777777" w:rsidTr="00114FEF">
        <w:trPr>
          <w:trHeight w:val="1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4843" w14:textId="77777777" w:rsidR="00114FEF" w:rsidRDefault="00114FEF" w:rsidP="00114FEF">
            <w:pPr>
              <w:spacing w:line="171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70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D36D0" w14:textId="77777777" w:rsidR="00114FEF" w:rsidRDefault="00114FEF" w:rsidP="00114FEF">
            <w:pPr>
              <w:spacing w:line="171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TZKNBK IV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CA8C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46EC7" w14:textId="77777777" w:rsidR="00114FEF" w:rsidRDefault="00114FEF" w:rsidP="00114FEF">
            <w:pPr>
              <w:spacing w:line="171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Wymurowanie podbudowy pod balustradę schodów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AABE0" w14:textId="77777777" w:rsidR="00114FEF" w:rsidRDefault="00114FEF" w:rsidP="00114FEF">
            <w:pPr>
              <w:spacing w:line="171" w:lineRule="exact"/>
              <w:ind w:left="20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6"/>
              </w:rPr>
              <w:t>m</w:t>
            </w:r>
            <w:r>
              <w:rPr>
                <w:rFonts w:ascii="Arial" w:eastAsia="Arial" w:hAnsi="Arial"/>
                <w:sz w:val="11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0733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0B95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14FEF" w14:paraId="0EEF90B5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E9860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BE84A14" w14:textId="77777777" w:rsidR="00114FEF" w:rsidRDefault="00114FEF" w:rsidP="00114FEF">
            <w:pPr>
              <w:spacing w:line="180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-65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ECBBE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AEFD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4F2017A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8F20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A00D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FDD9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5231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6300FCF7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F2C73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8F032" w14:textId="77777777" w:rsidR="00114FEF" w:rsidRDefault="00114FEF" w:rsidP="00114FEF">
            <w:pPr>
              <w:spacing w:line="180" w:lineRule="exac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kalk</w:t>
            </w:r>
            <w:proofErr w:type="spellEnd"/>
            <w:r>
              <w:rPr>
                <w:rFonts w:ascii="Arial" w:eastAsia="Arial" w:hAnsi="Arial"/>
                <w:sz w:val="16"/>
              </w:rPr>
              <w:t>. własna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3A5B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02CA8CB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4495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DEBF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33CE7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4244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35E66CF6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57C4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D077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4DE2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BBAF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14B8E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0,65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C8A0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75FA5" w14:textId="77777777" w:rsidR="00114FEF" w:rsidRDefault="00114FEF" w:rsidP="00114FEF">
            <w:pPr>
              <w:spacing w:line="181" w:lineRule="exact"/>
              <w:ind w:left="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vertAlign w:val="subscript"/>
              </w:rPr>
              <w:t>m</w:t>
            </w:r>
            <w:r>
              <w:rPr>
                <w:rFonts w:ascii="Arial" w:eastAsia="Arial" w:hAnsi="Arial"/>
                <w:sz w:val="9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D0C83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0,65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5FA0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5FDB1CD0" w14:textId="77777777" w:rsidTr="00114FEF">
        <w:trPr>
          <w:trHeight w:val="17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EE19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18851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76E2E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AC3F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D7C5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77DEE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6DE0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00F06" w14:textId="77777777" w:rsidR="00114FEF" w:rsidRDefault="00114FEF" w:rsidP="00114FEF">
            <w:pPr>
              <w:spacing w:line="174" w:lineRule="exact"/>
              <w:ind w:right="19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RAZEM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D55A4" w14:textId="77777777" w:rsidR="00114FEF" w:rsidRDefault="00114FEF" w:rsidP="00114FEF">
            <w:pPr>
              <w:spacing w:line="174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0,65</w:t>
            </w:r>
          </w:p>
        </w:tc>
      </w:tr>
      <w:tr w:rsidR="00114FEF" w14:paraId="482139D4" w14:textId="77777777" w:rsidTr="00114FEF">
        <w:trPr>
          <w:trHeight w:val="1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D4627" w14:textId="77777777" w:rsidR="00114FEF" w:rsidRDefault="00114FEF" w:rsidP="00114FEF">
            <w:pPr>
              <w:spacing w:line="171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94A44" w14:textId="77777777" w:rsidR="00114FEF" w:rsidRDefault="00114FEF" w:rsidP="00114FEF">
            <w:pPr>
              <w:spacing w:line="171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2-02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2F58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252BA" w14:textId="77777777" w:rsidR="00114FEF" w:rsidRDefault="00114FEF" w:rsidP="00114FEF">
            <w:pPr>
              <w:spacing w:line="171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Wymurowanie muru z cegły pełnej klasy 200 gr. 25 cm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C67C2" w14:textId="77777777" w:rsidR="00114FEF" w:rsidRDefault="00114FEF" w:rsidP="00114FEF">
            <w:pPr>
              <w:spacing w:line="171" w:lineRule="exact"/>
              <w:ind w:left="20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6"/>
              </w:rPr>
              <w:t>m</w:t>
            </w:r>
            <w:r>
              <w:rPr>
                <w:rFonts w:ascii="Arial" w:eastAsia="Arial" w:hAnsi="Arial"/>
                <w:sz w:val="11"/>
              </w:rPr>
              <w:t>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5748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49DA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14FEF" w14:paraId="3553C6CB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46743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A48BC" w14:textId="77777777" w:rsidR="00114FEF" w:rsidRDefault="00114FEF" w:rsidP="00114FEF">
            <w:pPr>
              <w:spacing w:line="180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0103-01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53481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23EC1B6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3C610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21B8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690A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7967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43A950E4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E2DBD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DA8C0" w14:textId="77777777" w:rsidR="00114FEF" w:rsidRDefault="00114FEF" w:rsidP="00114FEF">
            <w:pPr>
              <w:spacing w:line="180" w:lineRule="exac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kalk</w:t>
            </w:r>
            <w:proofErr w:type="spellEnd"/>
            <w:r>
              <w:rPr>
                <w:rFonts w:ascii="Arial" w:eastAsia="Arial" w:hAnsi="Arial"/>
                <w:sz w:val="16"/>
              </w:rPr>
              <w:t>. własna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FC44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2B0A0BF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B098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A773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C184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D191E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2D9422C1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10F1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DFF5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A6A3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A0BE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8BA00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2,55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4543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07183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6"/>
              </w:rPr>
              <w:t>m</w:t>
            </w:r>
            <w:r>
              <w:rPr>
                <w:rFonts w:ascii="Arial" w:eastAsia="Arial" w:hAnsi="Arial"/>
                <w:sz w:val="11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FA833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47ED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7CCC2E28" w14:textId="77777777" w:rsidTr="00114FEF">
        <w:trPr>
          <w:trHeight w:val="17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615C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DB6E7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E865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3DFC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D26B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32E9F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0521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93AE2" w14:textId="77777777" w:rsidR="00114FEF" w:rsidRDefault="00114FEF" w:rsidP="00114FEF">
            <w:pPr>
              <w:spacing w:line="175" w:lineRule="exact"/>
              <w:ind w:right="19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RAZEM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4A85F" w14:textId="77777777" w:rsidR="00114FEF" w:rsidRDefault="00114FEF" w:rsidP="00114FEF">
            <w:pPr>
              <w:spacing w:line="175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2,55</w:t>
            </w:r>
          </w:p>
        </w:tc>
      </w:tr>
      <w:tr w:rsidR="00114FEF" w14:paraId="0385A62E" w14:textId="77777777" w:rsidTr="00114FEF">
        <w:trPr>
          <w:trHeight w:val="22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3B914" w14:textId="77777777" w:rsidR="00114FEF" w:rsidRDefault="00114FEF" w:rsidP="00114FEF">
            <w:pPr>
              <w:spacing w:line="222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01A8B" w14:textId="77777777" w:rsidR="00114FEF" w:rsidRDefault="00114FEF" w:rsidP="00114FEF">
            <w:pPr>
              <w:spacing w:line="222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45431000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71E0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bottom"/>
          </w:tcPr>
          <w:p w14:paraId="704738EC" w14:textId="77777777" w:rsidR="00114FEF" w:rsidRDefault="00114FEF" w:rsidP="00114FEF">
            <w:pPr>
              <w:spacing w:line="222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Kładzenie płytek posadzki tarasowej.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75F9BC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9E8572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3FA4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4FEF" w14:paraId="44FE734F" w14:textId="77777777" w:rsidTr="00114FEF">
        <w:trPr>
          <w:trHeight w:val="2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D627" w14:textId="77777777" w:rsidR="00114FEF" w:rsidRDefault="00114FEF" w:rsidP="00114FEF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3.2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86CCA" w14:textId="77777777" w:rsidR="00114FEF" w:rsidRDefault="00114FEF" w:rsidP="00114FE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-7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233F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02F2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D82E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4617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BF04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D38F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F5AE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FEF" w14:paraId="7C042EC5" w14:textId="77777777" w:rsidTr="00114FEF">
        <w:trPr>
          <w:trHeight w:val="16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A640E" w14:textId="77777777" w:rsidR="00114FEF" w:rsidRDefault="00114FEF" w:rsidP="00114FEF">
            <w:pPr>
              <w:spacing w:line="169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72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D5C6D" w14:textId="77777777" w:rsidR="00114FEF" w:rsidRDefault="00114FEF" w:rsidP="00114FEF">
            <w:pPr>
              <w:spacing w:line="169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W-02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FBECE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7AC64" w14:textId="77777777" w:rsidR="00114FEF" w:rsidRDefault="00114FEF" w:rsidP="00114FEF">
            <w:pPr>
              <w:spacing w:line="169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Okładziny na tarasie; płytki tarasowe mrozoodporne w kolorze jak w PB o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D6412" w14:textId="77777777" w:rsidR="00114FEF" w:rsidRDefault="00114FEF" w:rsidP="00114FEF">
            <w:pPr>
              <w:spacing w:line="169" w:lineRule="exact"/>
              <w:ind w:left="20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6"/>
              </w:rPr>
              <w:t>m</w:t>
            </w:r>
            <w:r>
              <w:rPr>
                <w:rFonts w:ascii="Arial" w:eastAsia="Arial" w:hAnsi="Arial"/>
                <w:sz w:val="11"/>
              </w:rPr>
              <w:t>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50E6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5AB9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14FEF" w14:paraId="6A52261D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32BE2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761BC" w14:textId="77777777" w:rsidR="00114FEF" w:rsidRDefault="00114FEF" w:rsidP="00114FEF">
            <w:pPr>
              <w:spacing w:line="180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0210-02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D1A9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24D59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wymiarach min. 40x40 cm, z piaskowca na podsypce piaskowo </w:t>
            </w:r>
            <w:proofErr w:type="spellStart"/>
            <w:r>
              <w:rPr>
                <w:rFonts w:ascii="Arial" w:eastAsia="Arial" w:hAnsi="Arial"/>
                <w:sz w:val="16"/>
              </w:rPr>
              <w:t>cemento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E539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9458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D5A6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174316E7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D1AAC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C45272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BE7F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E1497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8D15A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wej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4442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6AF6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4079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14648846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24B80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72E17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F1D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E660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D03F8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189,49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E0A60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0D114" w14:textId="77777777" w:rsidR="00114FEF" w:rsidRDefault="00114FEF" w:rsidP="00114FEF">
            <w:pPr>
              <w:spacing w:line="181" w:lineRule="exact"/>
              <w:ind w:left="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vertAlign w:val="subscript"/>
              </w:rPr>
              <w:t>m</w:t>
            </w:r>
            <w:r>
              <w:rPr>
                <w:rFonts w:ascii="Arial" w:eastAsia="Arial" w:hAnsi="Arial"/>
                <w:sz w:val="9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1BBB1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189,49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A3D7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390DBA34" w14:textId="77777777" w:rsidTr="00114FEF">
        <w:trPr>
          <w:trHeight w:val="17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CA5F1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06F774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FDC0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7FB6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34DE50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15D8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D28C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1F561" w14:textId="77777777" w:rsidR="00114FEF" w:rsidRDefault="00114FEF" w:rsidP="00114FEF">
            <w:pPr>
              <w:spacing w:line="174" w:lineRule="exact"/>
              <w:ind w:right="19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RAZEM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F6A4B" w14:textId="77777777" w:rsidR="00114FEF" w:rsidRDefault="00114FEF" w:rsidP="00114FEF">
            <w:pPr>
              <w:spacing w:line="174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189,49</w:t>
            </w:r>
          </w:p>
        </w:tc>
      </w:tr>
      <w:tr w:rsidR="00114FEF" w14:paraId="3F19AE1B" w14:textId="77777777" w:rsidTr="00114FEF">
        <w:trPr>
          <w:trHeight w:val="1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D3980" w14:textId="77777777" w:rsidR="00114FEF" w:rsidRDefault="00114FEF" w:rsidP="00114FEF">
            <w:pPr>
              <w:spacing w:line="171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73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3D0D2" w14:textId="77777777" w:rsidR="00114FEF" w:rsidRDefault="00114FEF" w:rsidP="00114FEF">
            <w:pPr>
              <w:spacing w:line="171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KNR 2-01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EE2A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9FCC1" w14:textId="77777777" w:rsidR="00114FEF" w:rsidRDefault="00114FEF" w:rsidP="00114FEF">
            <w:pPr>
              <w:spacing w:line="171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Drenaż: montaż odwodnienia linowego ACO-</w:t>
            </w:r>
            <w:proofErr w:type="spellStart"/>
            <w:r>
              <w:rPr>
                <w:rFonts w:ascii="Arial" w:eastAsia="Arial" w:hAnsi="Arial"/>
                <w:sz w:val="16"/>
              </w:rPr>
              <w:t>drain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(25,45m)- np. wraz z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25B18" w14:textId="77777777" w:rsidR="00114FEF" w:rsidRDefault="00114FEF" w:rsidP="00114FEF">
            <w:pPr>
              <w:spacing w:line="171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D7F8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2801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14FEF" w14:paraId="7744D2C4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905EB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d.1.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4E67B" w14:textId="77777777" w:rsidR="00114FEF" w:rsidRDefault="00114FEF" w:rsidP="00114FEF">
            <w:pPr>
              <w:spacing w:line="180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0611-05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ADBE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39B09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osadzeniem we właściwym miejscu (przesunięciem) istniejących wpustów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FB25D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A6AA1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9A251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59020A93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6A523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9F3F9" w14:textId="77777777" w:rsidR="00114FEF" w:rsidRDefault="00114FEF" w:rsidP="00114FEF">
            <w:pPr>
              <w:spacing w:line="180" w:lineRule="exac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kalk</w:t>
            </w:r>
            <w:proofErr w:type="spellEnd"/>
            <w:r>
              <w:rPr>
                <w:rFonts w:ascii="Arial" w:eastAsia="Arial" w:hAnsi="Arial"/>
                <w:sz w:val="16"/>
              </w:rPr>
              <w:t>. własna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18381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EC2DA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ulicznych (2 szt.)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620F9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BF35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3D07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42788BE6" w14:textId="77777777" w:rsidTr="00114FEF">
        <w:trPr>
          <w:trHeight w:val="1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C87F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8CB0B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26DA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5F896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E6690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25,45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17482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F8308" w14:textId="77777777" w:rsidR="00114FEF" w:rsidRDefault="00114FEF" w:rsidP="00114FEF">
            <w:pPr>
              <w:spacing w:line="18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2A1A7" w14:textId="77777777" w:rsidR="00114FEF" w:rsidRDefault="00114FEF" w:rsidP="00114FEF">
            <w:pPr>
              <w:spacing w:line="180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25,45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02BAE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FEF" w14:paraId="31566128" w14:textId="77777777" w:rsidTr="00114FEF">
        <w:trPr>
          <w:trHeight w:val="17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BE0A8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6484C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07F7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63193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D8A33A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AC535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C53A1" w14:textId="77777777" w:rsidR="00114FEF" w:rsidRDefault="00114FEF" w:rsidP="00114FE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10502" w14:textId="77777777" w:rsidR="00114FEF" w:rsidRDefault="00114FEF" w:rsidP="00114FEF">
            <w:pPr>
              <w:spacing w:line="175" w:lineRule="exact"/>
              <w:ind w:right="19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RAZEM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9D612" w14:textId="77777777" w:rsidR="00114FEF" w:rsidRDefault="00114FEF" w:rsidP="00114FEF">
            <w:pPr>
              <w:spacing w:line="175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25,45</w:t>
            </w:r>
          </w:p>
        </w:tc>
      </w:tr>
    </w:tbl>
    <w:p w14:paraId="20684895" w14:textId="77777777" w:rsidR="00114FEF" w:rsidRDefault="00114FEF" w:rsidP="00114FEF">
      <w:pPr>
        <w:spacing w:line="0" w:lineRule="atLeast"/>
        <w:ind w:left="46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PRZEDMIAR</w:t>
      </w:r>
    </w:p>
    <w:p w14:paraId="5BB54136" w14:textId="48753CA4" w:rsidR="00114FEF" w:rsidRDefault="00114FEF" w:rsidP="00114FEF">
      <w:pPr>
        <w:spacing w:line="234" w:lineRule="auto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Kosztorys_inwestorski_</w:t>
      </w:r>
      <w:r>
        <w:rPr>
          <w:rFonts w:ascii="Arial" w:eastAsia="Arial" w:hAnsi="Arial"/>
          <w:sz w:val="16"/>
        </w:rPr>
        <w:t>Pałac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Bojadła_branża</w:t>
      </w:r>
      <w:proofErr w:type="spellEnd"/>
      <w:r>
        <w:rPr>
          <w:rFonts w:ascii="Arial" w:eastAsia="Arial" w:hAnsi="Arial"/>
          <w:sz w:val="16"/>
        </w:rPr>
        <w:t xml:space="preserve"> budowlana_aktualizacja_10_2021.kst</w:t>
      </w:r>
    </w:p>
    <w:p w14:paraId="65F31061" w14:textId="3F0FCA90" w:rsidR="00B90BB3" w:rsidRDefault="00B90BB3"/>
    <w:p w14:paraId="5BDABE04" w14:textId="71B89922" w:rsidR="00114FEF" w:rsidRDefault="00114FEF"/>
    <w:p w14:paraId="240F381D" w14:textId="77777777" w:rsidR="00114FEF" w:rsidRDefault="00114FEF"/>
    <w:sectPr w:rsidR="0011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99D"/>
    <w:multiLevelType w:val="hybridMultilevel"/>
    <w:tmpl w:val="ABFE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AE"/>
    <w:rsid w:val="00114FEF"/>
    <w:rsid w:val="00B90BB3"/>
    <w:rsid w:val="00C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E9E5"/>
  <w15:chartTrackingRefBased/>
  <w15:docId w15:val="{F08C731C-8620-43C5-8C0D-6EF8C5FC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E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F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Kaminska</dc:creator>
  <cp:keywords/>
  <dc:description/>
  <cp:lastModifiedBy>Aneta Kaminska</cp:lastModifiedBy>
  <cp:revision>2</cp:revision>
  <dcterms:created xsi:type="dcterms:W3CDTF">2022-02-22T15:33:00Z</dcterms:created>
  <dcterms:modified xsi:type="dcterms:W3CDTF">2022-02-22T15:36:00Z</dcterms:modified>
</cp:coreProperties>
</file>